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 -->
  <w:body>
    <w:tbl>
      <w:tblPr>
        <w:tblStyle w:val="TableNormal"/>
        <w:tblW w:w="14174" w:type="dxa"/>
        <w:jc w:val="center"/>
        <w:tblLayout w:type="fixed"/>
        <w:tblCellMar>
          <w:top w:w="0" w:type="dxa"/>
          <w:left w:w="108" w:type="dxa"/>
          <w:bottom w:w="0" w:type="dxa"/>
          <w:right w:w="108" w:type="dxa"/>
        </w:tblCellMar>
      </w:tblPr>
      <w:tblGrid>
        <w:gridCol w:w="691"/>
        <w:gridCol w:w="1024"/>
        <w:gridCol w:w="1057"/>
        <w:gridCol w:w="1185"/>
        <w:gridCol w:w="1315"/>
        <w:gridCol w:w="2955"/>
        <w:gridCol w:w="1185"/>
        <w:gridCol w:w="1185"/>
        <w:gridCol w:w="1315"/>
        <w:gridCol w:w="2026"/>
        <w:gridCol w:w="236"/>
      </w:tblGrid>
      <w:tr w14:paraId="4F21E731">
        <w:tblPrEx>
          <w:tblW w:w="14174" w:type="dxa"/>
          <w:jc w:val="center"/>
          <w:tblLayout w:type="fixed"/>
          <w:tblCellMar>
            <w:top w:w="0" w:type="dxa"/>
            <w:left w:w="108" w:type="dxa"/>
            <w:bottom w:w="0" w:type="dxa"/>
            <w:right w:w="108" w:type="dxa"/>
          </w:tblCellMar>
        </w:tblPrEx>
        <w:trPr>
          <w:gridAfter w:val="1"/>
          <w:wAfter w:w="221" w:type="dxa"/>
          <w:trHeight w:val="795"/>
          <w:jc w:val="center"/>
        </w:trPr>
        <w:tc>
          <w:tcPr>
            <w:tcW w:w="13953" w:type="dxa"/>
            <w:gridSpan w:val="10"/>
            <w:tcBorders>
              <w:top w:val="single" w:sz="4" w:space="0" w:color="auto"/>
              <w:left w:val="single" w:sz="4" w:space="0" w:color="auto"/>
              <w:bottom w:val="nil"/>
              <w:right w:val="single" w:sz="4" w:space="0" w:color="auto"/>
            </w:tcBorders>
            <w:shd w:val="clear" w:color="000000" w:fill="FFFFFF"/>
            <w:vAlign w:val="center"/>
          </w:tcPr>
          <w:p w14:paraId="30C34B06">
            <w:pPr>
              <w:widowControl/>
              <w:jc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2023</w:t>
            </w:r>
            <w:r>
              <w:rPr>
                <w:rFonts w:ascii="宋体" w:eastAsia="宋体" w:hAnsi="宋体" w:cs="宋体" w:hint="eastAsia"/>
                <w:b/>
                <w:bCs/>
                <w:color w:val="000000"/>
                <w:kern w:val="0"/>
                <w:sz w:val="28"/>
                <w:szCs w:val="28"/>
              </w:rPr>
              <w:t>级研究生学位论文答辩工作安排</w:t>
            </w:r>
          </w:p>
        </w:tc>
      </w:tr>
      <w:tr w14:paraId="45667E38">
        <w:tblPrEx>
          <w:tblW w:w="14174" w:type="dxa"/>
          <w:jc w:val="center"/>
          <w:tblLayout w:type="fixed"/>
          <w:tblCellMar>
            <w:top w:w="0" w:type="dxa"/>
            <w:left w:w="108" w:type="dxa"/>
            <w:bottom w:w="0" w:type="dxa"/>
            <w:right w:w="108" w:type="dxa"/>
          </w:tblCellMar>
        </w:tblPrEx>
        <w:trPr>
          <w:gridAfter w:val="1"/>
          <w:wAfter w:w="221" w:type="dxa"/>
          <w:trHeight w:val="795"/>
          <w:jc w:val="center"/>
        </w:trPr>
        <w:tc>
          <w:tcPr>
            <w:tcW w:w="714" w:type="dxa"/>
            <w:tcBorders>
              <w:top w:val="single" w:sz="8" w:space="0" w:color="auto"/>
              <w:left w:val="single" w:sz="8" w:space="0" w:color="auto"/>
              <w:bottom w:val="single" w:sz="4" w:space="0" w:color="auto"/>
              <w:right w:val="single" w:sz="4" w:space="0" w:color="auto"/>
            </w:tcBorders>
            <w:shd w:val="clear" w:color="000000" w:fill="FFFFFF"/>
            <w:vAlign w:val="center"/>
          </w:tcPr>
          <w:p w14:paraId="62AF1D9D">
            <w:pPr>
              <w:widowControl/>
              <w:jc w:val="center"/>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主席</w:t>
            </w:r>
          </w:p>
        </w:tc>
        <w:tc>
          <w:tcPr>
            <w:tcW w:w="11958" w:type="dxa"/>
            <w:gridSpan w:val="9"/>
            <w:tcBorders>
              <w:top w:val="single" w:sz="4" w:space="0" w:color="auto"/>
              <w:left w:val="nil"/>
              <w:bottom w:val="single" w:sz="4" w:space="0" w:color="auto"/>
              <w:right w:val="single" w:sz="4" w:space="0" w:color="000000"/>
            </w:tcBorders>
            <w:shd w:val="clear" w:color="000000" w:fill="FFFFFF"/>
            <w:vAlign w:val="center"/>
          </w:tcPr>
          <w:p w14:paraId="730FEF91">
            <w:pPr>
              <w:widowControl/>
              <w:jc w:val="center"/>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　</w:t>
            </w:r>
            <w:r>
              <w:rPr>
                <w:rFonts w:ascii="宋体" w:eastAsia="宋体" w:hAnsi="宋体" w:cs="宋体" w:hint="eastAsia"/>
                <w:b/>
                <w:bCs/>
                <w:color w:val="000000"/>
                <w:kern w:val="0"/>
                <w:sz w:val="24"/>
                <w:szCs w:val="24"/>
              </w:rPr>
              <w:t>丁志军</w:t>
            </w:r>
          </w:p>
        </w:tc>
      </w:tr>
      <w:tr w14:paraId="77B82265">
        <w:tblPrEx>
          <w:tblW w:w="14174" w:type="dxa"/>
          <w:jc w:val="center"/>
          <w:tblLayout w:type="fixed"/>
          <w:tblCellMar>
            <w:top w:w="0" w:type="dxa"/>
            <w:left w:w="108" w:type="dxa"/>
            <w:bottom w:w="0" w:type="dxa"/>
            <w:right w:w="108" w:type="dxa"/>
          </w:tblCellMar>
        </w:tblPrEx>
        <w:trPr>
          <w:gridAfter w:val="1"/>
          <w:wAfter w:w="221" w:type="dxa"/>
          <w:trHeight w:val="795"/>
          <w:jc w:val="center"/>
        </w:trPr>
        <w:tc>
          <w:tcPr>
            <w:tcW w:w="714" w:type="dxa"/>
            <w:tcBorders>
              <w:top w:val="nil"/>
              <w:left w:val="single" w:sz="8" w:space="0" w:color="auto"/>
              <w:bottom w:val="single" w:sz="4" w:space="0" w:color="auto"/>
              <w:right w:val="single" w:sz="4" w:space="0" w:color="auto"/>
            </w:tcBorders>
            <w:shd w:val="clear" w:color="000000" w:fill="FFFFFF"/>
            <w:vAlign w:val="center"/>
          </w:tcPr>
          <w:p w14:paraId="0804FD98">
            <w:pPr>
              <w:widowControl/>
              <w:jc w:val="center"/>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成员</w:t>
            </w:r>
          </w:p>
        </w:tc>
        <w:tc>
          <w:tcPr>
            <w:tcW w:w="11958" w:type="dxa"/>
            <w:gridSpan w:val="9"/>
            <w:tcBorders>
              <w:top w:val="single" w:sz="4" w:space="0" w:color="auto"/>
              <w:left w:val="nil"/>
              <w:bottom w:val="single" w:sz="4" w:space="0" w:color="auto"/>
              <w:right w:val="single" w:sz="4" w:space="0" w:color="000000"/>
            </w:tcBorders>
            <w:shd w:val="clear" w:color="000000" w:fill="FFFFFF"/>
            <w:vAlign w:val="center"/>
          </w:tcPr>
          <w:p w14:paraId="42815C20">
            <w:pPr>
              <w:widowControl/>
              <w:jc w:val="center"/>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　</w:t>
            </w:r>
            <w:r>
              <w:rPr>
                <w:rFonts w:ascii="宋体" w:eastAsia="宋体" w:hAnsi="宋体" w:cs="宋体" w:hint="eastAsia"/>
                <w:b/>
                <w:bCs/>
                <w:color w:val="000000"/>
                <w:kern w:val="0"/>
                <w:sz w:val="24"/>
                <w:szCs w:val="24"/>
              </w:rPr>
              <w:t>谭文安,王娜,李丽萍,吴恒洋,刘强,丁志军</w:t>
            </w:r>
          </w:p>
        </w:tc>
      </w:tr>
      <w:tr w14:paraId="5CDE58D3">
        <w:tblPrEx>
          <w:tblW w:w="14174" w:type="dxa"/>
          <w:jc w:val="center"/>
          <w:tblLayout w:type="fixed"/>
          <w:tblCellMar>
            <w:top w:w="0" w:type="dxa"/>
            <w:left w:w="108" w:type="dxa"/>
            <w:bottom w:w="0" w:type="dxa"/>
            <w:right w:w="108" w:type="dxa"/>
          </w:tblCellMar>
        </w:tblPrEx>
        <w:trPr>
          <w:gridAfter w:val="1"/>
          <w:wAfter w:w="221" w:type="dxa"/>
          <w:trHeight w:val="795"/>
          <w:jc w:val="center"/>
        </w:trPr>
        <w:tc>
          <w:tcPr>
            <w:tcW w:w="714" w:type="dxa"/>
            <w:tcBorders>
              <w:top w:val="nil"/>
              <w:left w:val="single" w:sz="8" w:space="0" w:color="auto"/>
              <w:bottom w:val="single" w:sz="4" w:space="0" w:color="auto"/>
              <w:right w:val="single" w:sz="4" w:space="0" w:color="auto"/>
            </w:tcBorders>
            <w:shd w:val="clear" w:color="000000" w:fill="FFFFFF"/>
            <w:vAlign w:val="center"/>
          </w:tcPr>
          <w:p w14:paraId="6E0C76AC">
            <w:pPr>
              <w:widowControl/>
              <w:jc w:val="center"/>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秘书</w:t>
            </w:r>
          </w:p>
        </w:tc>
        <w:tc>
          <w:tcPr>
            <w:tcW w:w="11958" w:type="dxa"/>
            <w:gridSpan w:val="9"/>
            <w:tcBorders>
              <w:top w:val="single" w:sz="4" w:space="0" w:color="auto"/>
              <w:left w:val="nil"/>
              <w:bottom w:val="single" w:sz="4" w:space="0" w:color="auto"/>
              <w:right w:val="single" w:sz="4" w:space="0" w:color="000000"/>
            </w:tcBorders>
            <w:shd w:val="clear" w:color="000000" w:fill="FFFFFF"/>
            <w:vAlign w:val="center"/>
          </w:tcPr>
          <w:p w14:paraId="6F319998">
            <w:pPr>
              <w:widowControl/>
              <w:jc w:val="center"/>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　</w:t>
            </w:r>
            <w:r>
              <w:rPr>
                <w:rFonts w:ascii="宋体" w:eastAsia="宋体" w:hAnsi="宋体" w:cs="宋体" w:hint="eastAsia"/>
                <w:b/>
                <w:bCs/>
                <w:color w:val="000000"/>
                <w:kern w:val="0"/>
                <w:sz w:val="24"/>
                <w:szCs w:val="24"/>
              </w:rPr>
              <w:t>高瑞玲</w:t>
            </w:r>
          </w:p>
        </w:tc>
      </w:tr>
      <w:tr w14:paraId="6BB4C9DD">
        <w:tblPrEx>
          <w:tblW w:w="14174" w:type="dxa"/>
          <w:jc w:val="center"/>
          <w:tblLayout w:type="fixed"/>
          <w:tblCellMar>
            <w:top w:w="0" w:type="dxa"/>
            <w:left w:w="108" w:type="dxa"/>
            <w:bottom w:w="0" w:type="dxa"/>
            <w:right w:w="108" w:type="dxa"/>
          </w:tblCellMar>
        </w:tblPrEx>
        <w:trPr>
          <w:gridAfter w:val="1"/>
          <w:wAfter w:w="221" w:type="dxa"/>
          <w:trHeight w:val="795"/>
          <w:jc w:val="center"/>
        </w:trPr>
        <w:tc>
          <w:tcPr>
            <w:tcW w:w="714" w:type="dxa"/>
            <w:tcBorders>
              <w:top w:val="nil"/>
              <w:left w:val="single" w:sz="8" w:space="0" w:color="auto"/>
              <w:bottom w:val="single" w:sz="4" w:space="0" w:color="auto"/>
              <w:right w:val="single" w:sz="4" w:space="0" w:color="auto"/>
            </w:tcBorders>
            <w:shd w:val="clear" w:color="000000" w:fill="FFFFFF"/>
            <w:vAlign w:val="center"/>
          </w:tcPr>
          <w:p w14:paraId="59027330">
            <w:pPr>
              <w:widowControl/>
              <w:jc w:val="center"/>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时间</w:t>
            </w:r>
          </w:p>
        </w:tc>
        <w:tc>
          <w:tcPr>
            <w:tcW w:w="11958" w:type="dxa"/>
            <w:gridSpan w:val="9"/>
            <w:tcBorders>
              <w:top w:val="single" w:sz="4" w:space="0" w:color="auto"/>
              <w:left w:val="nil"/>
              <w:bottom w:val="single" w:sz="4" w:space="0" w:color="auto"/>
              <w:right w:val="single" w:sz="4" w:space="0" w:color="000000"/>
            </w:tcBorders>
            <w:shd w:val="clear" w:color="000000" w:fill="FFFFFF"/>
            <w:vAlign w:val="center"/>
          </w:tcPr>
          <w:p w14:paraId="4E09DECA">
            <w:pPr>
              <w:widowControl/>
              <w:jc w:val="center"/>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　</w:t>
            </w:r>
            <w:r>
              <w:rPr>
                <w:rFonts w:ascii="宋体" w:eastAsia="宋体" w:hAnsi="宋体" w:cs="宋体" w:hint="eastAsia"/>
                <w:b/>
                <w:bCs/>
                <w:color w:val="000000"/>
                <w:kern w:val="0"/>
                <w:sz w:val="24"/>
                <w:szCs w:val="24"/>
              </w:rPr>
              <w:t>2026年05月17日</w:t>
            </w:r>
          </w:p>
        </w:tc>
      </w:tr>
      <w:tr w14:paraId="31400A49">
        <w:tblPrEx>
          <w:tblW w:w="14174" w:type="dxa"/>
          <w:jc w:val="center"/>
          <w:tblLayout w:type="fixed"/>
          <w:tblCellMar>
            <w:top w:w="0" w:type="dxa"/>
            <w:left w:w="108" w:type="dxa"/>
            <w:bottom w:w="0" w:type="dxa"/>
            <w:right w:w="108" w:type="dxa"/>
          </w:tblCellMar>
        </w:tblPrEx>
        <w:trPr>
          <w:gridAfter w:val="1"/>
          <w:wAfter w:w="221" w:type="dxa"/>
          <w:trHeight w:val="773"/>
          <w:jc w:val="center"/>
        </w:trPr>
        <w:tc>
          <w:tcPr>
            <w:tcW w:w="714" w:type="dxa"/>
            <w:tcBorders>
              <w:top w:val="nil"/>
              <w:left w:val="single" w:sz="8" w:space="0" w:color="auto"/>
              <w:bottom w:val="single" w:sz="4" w:space="0" w:color="auto"/>
              <w:right w:val="single" w:sz="4" w:space="0" w:color="auto"/>
            </w:tcBorders>
            <w:shd w:val="clear" w:color="000000" w:fill="FFFFFF"/>
            <w:vAlign w:val="center"/>
          </w:tcPr>
          <w:p w14:paraId="11B1255D">
            <w:pPr>
              <w:widowControl/>
              <w:jc w:val="center"/>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地点</w:t>
            </w:r>
          </w:p>
        </w:tc>
        <w:tc>
          <w:tcPr>
            <w:tcW w:w="11958" w:type="dxa"/>
            <w:gridSpan w:val="9"/>
            <w:tcBorders>
              <w:top w:val="single" w:sz="4" w:space="0" w:color="auto"/>
              <w:left w:val="nil"/>
              <w:bottom w:val="single" w:sz="4" w:space="0" w:color="auto"/>
              <w:right w:val="single" w:sz="4" w:space="0" w:color="000000"/>
            </w:tcBorders>
            <w:shd w:val="clear" w:color="000000" w:fill="FFFFFF"/>
            <w:vAlign w:val="center"/>
          </w:tcPr>
          <w:p w14:paraId="53F320D9">
            <w:pPr>
              <w:widowControl/>
              <w:jc w:val="center"/>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　</w:t>
            </w:r>
            <w:r>
              <w:rPr>
                <w:rFonts w:ascii="宋体" w:eastAsia="宋体" w:hAnsi="宋体" w:cs="宋体" w:hint="eastAsia"/>
                <w:b/>
                <w:bCs/>
                <w:color w:val="000000"/>
                <w:kern w:val="0"/>
                <w:sz w:val="24"/>
                <w:szCs w:val="24"/>
              </w:rPr>
              <w:t>28#1004</w:t>
            </w:r>
          </w:p>
        </w:tc>
      </w:tr>
      <w:tr w14:paraId="7E1D4574">
        <w:tblPrEx>
          <w:tblW w:w="14174" w:type="dxa"/>
          <w:jc w:val="center"/>
          <w:tblLayout w:type="fixed"/>
          <w:tblCellMar>
            <w:top w:w="0" w:type="dxa"/>
            <w:left w:w="108" w:type="dxa"/>
            <w:bottom w:w="0" w:type="dxa"/>
            <w:right w:w="108" w:type="dxa"/>
          </w:tblCellMar>
        </w:tblPrEx>
        <w:trPr>
          <w:gridAfter w:val="1"/>
          <w:wAfter w:w="221" w:type="dxa"/>
          <w:trHeight w:val="794"/>
          <w:jc w:val="center"/>
        </w:trPr>
        <w:tc>
          <w:tcPr>
            <w:tcW w:w="714" w:type="dxa"/>
            <w:tcBorders>
              <w:top w:val="nil"/>
              <w:left w:val="single" w:sz="8" w:space="0" w:color="auto"/>
              <w:bottom w:val="single" w:sz="4" w:space="0" w:color="auto"/>
              <w:right w:val="single" w:sz="4" w:space="0" w:color="auto"/>
            </w:tcBorders>
            <w:shd w:val="clear" w:color="000000" w:fill="FFFFFF"/>
            <w:vAlign w:val="center"/>
          </w:tcPr>
          <w:p w14:paraId="00D76A1D">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序号</w:t>
            </w:r>
          </w:p>
        </w:tc>
        <w:tc>
          <w:tcPr>
            <w:tcW w:w="1065" w:type="dxa"/>
            <w:tcBorders>
              <w:top w:val="nil"/>
              <w:left w:val="nil"/>
              <w:bottom w:val="single" w:sz="4" w:space="0" w:color="auto"/>
              <w:right w:val="single" w:sz="4" w:space="0" w:color="auto"/>
            </w:tcBorders>
            <w:shd w:val="clear" w:color="000000" w:fill="FFFFFF"/>
            <w:vAlign w:val="center"/>
          </w:tcPr>
          <w:p w14:paraId="630E9AF9">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学号</w:t>
            </w:r>
          </w:p>
        </w:tc>
        <w:tc>
          <w:tcPr>
            <w:tcW w:w="1099" w:type="dxa"/>
            <w:tcBorders>
              <w:top w:val="nil"/>
              <w:left w:val="nil"/>
              <w:bottom w:val="single" w:sz="4" w:space="0" w:color="auto"/>
              <w:right w:val="single" w:sz="4" w:space="0" w:color="auto"/>
            </w:tcBorders>
            <w:shd w:val="clear" w:color="000000" w:fill="FFFFFF"/>
            <w:vAlign w:val="center"/>
          </w:tcPr>
          <w:p w14:paraId="425C2464">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学生</w:t>
            </w:r>
          </w:p>
        </w:tc>
        <w:tc>
          <w:tcPr>
            <w:tcW w:w="1234" w:type="dxa"/>
            <w:tcBorders>
              <w:top w:val="nil"/>
              <w:left w:val="nil"/>
              <w:bottom w:val="single" w:sz="4" w:space="0" w:color="auto"/>
              <w:right w:val="single" w:sz="4" w:space="0" w:color="auto"/>
            </w:tcBorders>
            <w:shd w:val="clear" w:color="000000" w:fill="FFFFFF"/>
            <w:vAlign w:val="center"/>
          </w:tcPr>
          <w:p w14:paraId="63ECDEC7">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专业领域</w:t>
            </w:r>
          </w:p>
        </w:tc>
        <w:tc>
          <w:tcPr>
            <w:tcW w:w="1370" w:type="dxa"/>
            <w:tcBorders>
              <w:top w:val="nil"/>
              <w:left w:val="nil"/>
              <w:bottom w:val="single" w:sz="4" w:space="0" w:color="auto"/>
              <w:right w:val="single" w:sz="4" w:space="0" w:color="auto"/>
            </w:tcBorders>
            <w:shd w:val="clear" w:color="000000" w:fill="FFFFFF"/>
            <w:vAlign w:val="center"/>
          </w:tcPr>
          <w:p w14:paraId="112B58F4">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研究方向</w:t>
            </w:r>
          </w:p>
        </w:tc>
        <w:tc>
          <w:tcPr>
            <w:tcW w:w="3095" w:type="dxa"/>
            <w:tcBorders>
              <w:top w:val="nil"/>
              <w:left w:val="nil"/>
              <w:bottom w:val="single" w:sz="4" w:space="0" w:color="auto"/>
              <w:right w:val="single" w:sz="4" w:space="0" w:color="auto"/>
            </w:tcBorders>
            <w:shd w:val="clear" w:color="000000" w:fill="FFFFFF"/>
            <w:vAlign w:val="center"/>
          </w:tcPr>
          <w:p w14:paraId="47004841">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论 文 题 目</w:t>
            </w:r>
          </w:p>
        </w:tc>
        <w:tc>
          <w:tcPr>
            <w:tcW w:w="1234" w:type="dxa"/>
            <w:tcBorders>
              <w:top w:val="nil"/>
              <w:left w:val="nil"/>
              <w:bottom w:val="single" w:sz="4" w:space="0" w:color="auto"/>
              <w:right w:val="single" w:sz="4" w:space="0" w:color="auto"/>
            </w:tcBorders>
            <w:shd w:val="clear" w:color="000000" w:fill="FFFFFF"/>
            <w:vAlign w:val="center"/>
          </w:tcPr>
          <w:p w14:paraId="70E0C79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论文类别</w:t>
            </w:r>
          </w:p>
        </w:tc>
        <w:tc>
          <w:tcPr>
            <w:tcW w:w="1234" w:type="dxa"/>
            <w:tcBorders>
              <w:top w:val="nil"/>
              <w:left w:val="nil"/>
              <w:bottom w:val="single" w:sz="4" w:space="0" w:color="auto"/>
              <w:right w:val="single" w:sz="4" w:space="0" w:color="auto"/>
            </w:tcBorders>
            <w:shd w:val="clear" w:color="000000" w:fill="FFFFFF"/>
            <w:vAlign w:val="center"/>
          </w:tcPr>
          <w:p w14:paraId="7A56E8B6">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指导教师</w:t>
            </w:r>
          </w:p>
        </w:tc>
        <w:tc>
          <w:tcPr>
            <w:tcW w:w="1370" w:type="dxa"/>
            <w:tcBorders>
              <w:top w:val="nil"/>
              <w:left w:val="nil"/>
              <w:bottom w:val="single" w:sz="4" w:space="0" w:color="auto"/>
              <w:right w:val="single" w:sz="4" w:space="0" w:color="auto"/>
            </w:tcBorders>
            <w:shd w:val="clear" w:color="000000" w:fill="FFFFFF"/>
            <w:vAlign w:val="center"/>
          </w:tcPr>
          <w:p w14:paraId="732A991B">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企业导师</w:t>
            </w:r>
          </w:p>
        </w:tc>
        <w:tc>
          <w:tcPr>
            <w:tcW w:w="2118" w:type="dxa"/>
            <w:tcBorders>
              <w:top w:val="nil"/>
              <w:left w:val="nil"/>
              <w:bottom w:val="single" w:sz="4" w:space="0" w:color="auto"/>
              <w:right w:val="single" w:sz="4" w:space="0" w:color="auto"/>
            </w:tcBorders>
            <w:shd w:val="clear" w:color="000000" w:fill="FFFFFF"/>
            <w:vAlign w:val="center"/>
          </w:tcPr>
          <w:p w14:paraId="44409EEA">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评阅人</w:t>
            </w:r>
          </w:p>
        </w:tc>
      </w:tr>
      <w:tr w14:paraId="50FBC854">
        <w:tblPrEx>
          <w:tblW w:w="14174" w:type="dxa"/>
          <w:jc w:val="center"/>
          <w:tblLayout w:type="fixed"/>
          <w:tblCellMar>
            <w:top w:w="0" w:type="dxa"/>
            <w:left w:w="108" w:type="dxa"/>
            <w:bottom w:w="0" w:type="dxa"/>
            <w:right w:w="108" w:type="dxa"/>
          </w:tblCellMar>
        </w:tblPrEx>
        <w:trPr>
          <w:gridAfter w:val="1"/>
          <w:wAfter w:w="221" w:type="dxa"/>
          <w:trHeight w:val="794"/>
          <w:jc w:val="center"/>
        </w:trPr>
        <w:tc>
          <w:tcPr>
            <w:tcW w:w="714" w:type="dxa"/>
            <w:tcBorders>
              <w:top w:val="nil"/>
              <w:left w:val="single" w:sz="8" w:space="0" w:color="auto"/>
              <w:bottom w:val="single" w:sz="4" w:space="0" w:color="auto"/>
              <w:right w:val="single" w:sz="4" w:space="0" w:color="auto"/>
            </w:tcBorders>
            <w:shd w:val="clear" w:color="000000" w:fill="FFFFFF"/>
            <w:vAlign w:val="center"/>
          </w:tcPr>
          <w:p w14:paraId="43FE7A29">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w:t>
            </w:r>
          </w:p>
        </w:tc>
        <w:tc>
          <w:tcPr>
            <w:tcW w:w="1065" w:type="dxa"/>
            <w:tcBorders>
              <w:top w:val="nil"/>
              <w:left w:val="nil"/>
              <w:bottom w:val="single" w:sz="4" w:space="0" w:color="auto"/>
              <w:right w:val="single" w:sz="4" w:space="0" w:color="auto"/>
            </w:tcBorders>
            <w:shd w:val="clear" w:color="000000" w:fill="FFFFFF"/>
            <w:vAlign w:val="center"/>
          </w:tcPr>
          <w:p w14:paraId="14A15D06">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20221513617</w:t>
            </w:r>
          </w:p>
        </w:tc>
        <w:tc>
          <w:tcPr>
            <w:tcW w:w="1099" w:type="dxa"/>
            <w:tcBorders>
              <w:top w:val="nil"/>
              <w:left w:val="nil"/>
              <w:bottom w:val="single" w:sz="4" w:space="0" w:color="auto"/>
              <w:right w:val="single" w:sz="4" w:space="0" w:color="auto"/>
            </w:tcBorders>
            <w:shd w:val="clear" w:color="000000" w:fill="FFFFFF"/>
            <w:vAlign w:val="center"/>
          </w:tcPr>
          <w:p w14:paraId="0D7A78C3">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方祺可</w:t>
            </w:r>
          </w:p>
        </w:tc>
        <w:tc>
          <w:tcPr>
            <w:tcW w:w="1234" w:type="dxa"/>
            <w:tcBorders>
              <w:top w:val="nil"/>
              <w:left w:val="nil"/>
              <w:bottom w:val="single" w:sz="4" w:space="0" w:color="auto"/>
              <w:right w:val="single" w:sz="4" w:space="0" w:color="auto"/>
            </w:tcBorders>
            <w:shd w:val="clear" w:color="000000" w:fill="FFFFFF"/>
            <w:vAlign w:val="center"/>
          </w:tcPr>
          <w:p w14:paraId="2E77928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电子信息</w:t>
            </w:r>
          </w:p>
        </w:tc>
        <w:tc>
          <w:tcPr>
            <w:tcW w:w="1370" w:type="dxa"/>
            <w:tcBorders>
              <w:top w:val="nil"/>
              <w:left w:val="nil"/>
              <w:bottom w:val="single" w:sz="4" w:space="0" w:color="auto"/>
              <w:right w:val="single" w:sz="4" w:space="0" w:color="auto"/>
            </w:tcBorders>
            <w:shd w:val="clear" w:color="000000" w:fill="FFFFFF"/>
            <w:vAlign w:val="center"/>
          </w:tcPr>
          <w:p w14:paraId="3C3E1087">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职业技术教育（计算机与人工智能）</w:t>
            </w:r>
          </w:p>
        </w:tc>
        <w:tc>
          <w:tcPr>
            <w:tcW w:w="3095" w:type="dxa"/>
            <w:tcBorders>
              <w:top w:val="nil"/>
              <w:left w:val="nil"/>
              <w:bottom w:val="single" w:sz="4" w:space="0" w:color="auto"/>
              <w:right w:val="single" w:sz="4" w:space="0" w:color="auto"/>
            </w:tcBorders>
            <w:shd w:val="clear" w:color="000000" w:fill="FFFFFF"/>
            <w:vAlign w:val="center"/>
          </w:tcPr>
          <w:p w14:paraId="340CD4B3">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基于深度学习的离群点检测算法的改进及其在学生体质健康分析中的应用</w:t>
            </w:r>
          </w:p>
        </w:tc>
        <w:tc>
          <w:tcPr>
            <w:tcW w:w="1234" w:type="dxa"/>
            <w:tcBorders>
              <w:top w:val="nil"/>
              <w:left w:val="nil"/>
              <w:bottom w:val="single" w:sz="4" w:space="0" w:color="auto"/>
              <w:right w:val="single" w:sz="4" w:space="0" w:color="auto"/>
            </w:tcBorders>
            <w:shd w:val="clear" w:color="000000" w:fill="FFFFFF"/>
            <w:vAlign w:val="center"/>
          </w:tcPr>
          <w:p w14:paraId="6B489FB5">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应用研究</w:t>
            </w:r>
          </w:p>
        </w:tc>
        <w:tc>
          <w:tcPr>
            <w:tcW w:w="1234" w:type="dxa"/>
            <w:tcBorders>
              <w:top w:val="nil"/>
              <w:left w:val="nil"/>
              <w:bottom w:val="single" w:sz="4" w:space="0" w:color="auto"/>
              <w:right w:val="single" w:sz="4" w:space="0" w:color="auto"/>
            </w:tcBorders>
            <w:shd w:val="clear" w:color="000000" w:fill="FFFFFF"/>
            <w:vAlign w:val="center"/>
          </w:tcPr>
          <w:p w14:paraId="5C23C3EF">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吴恒洋</w:t>
            </w:r>
          </w:p>
        </w:tc>
        <w:tc>
          <w:tcPr>
            <w:tcW w:w="1370" w:type="dxa"/>
            <w:tcBorders>
              <w:top w:val="nil"/>
              <w:left w:val="nil"/>
              <w:bottom w:val="single" w:sz="4" w:space="0" w:color="auto"/>
              <w:right w:val="single" w:sz="4" w:space="0" w:color="auto"/>
            </w:tcBorders>
            <w:shd w:val="clear" w:color="000000" w:fill="FFFFFF"/>
            <w:vAlign w:val="center"/>
          </w:tcPr>
          <w:p w14:paraId="6320984A">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胡建东</w:t>
            </w:r>
          </w:p>
        </w:tc>
        <w:tc>
          <w:tcPr>
            <w:tcW w:w="2118" w:type="dxa"/>
            <w:tcBorders>
              <w:top w:val="nil"/>
              <w:left w:val="nil"/>
              <w:bottom w:val="single" w:sz="4" w:space="0" w:color="auto"/>
              <w:right w:val="single" w:sz="4" w:space="0" w:color="auto"/>
            </w:tcBorders>
            <w:shd w:val="clear" w:color="000000" w:fill="FFFFFF"/>
            <w:vAlign w:val="center"/>
          </w:tcPr>
          <w:p w14:paraId="747F415F">
            <w:pPr>
              <w:widowControl/>
              <w:jc w:val="center"/>
              <w:rPr>
                <w:rFonts w:ascii="宋体" w:eastAsia="宋体" w:hAnsi="宋体" w:cs="宋体"/>
                <w:color w:val="000000"/>
                <w:kern w:val="0"/>
                <w:sz w:val="20"/>
                <w:szCs w:val="20"/>
              </w:rPr>
            </w:pPr>
            <w:r>
              <w:rPr>
                <w:rFonts w:ascii="宋体" w:eastAsia="宋体" w:hAnsi="宋体" w:cs="宋体"/>
                <w:color w:val="000000"/>
                <w:kern w:val="0"/>
                <w:sz w:val="20"/>
                <w:szCs w:val="20"/>
              </w:rPr>
              <w:t>潘海玉,马艳芳</w:t>
            </w:r>
          </w:p>
        </w:tc>
      </w:tr>
      <w:tr w14:paraId="50FBC854">
        <w:tblPrEx>
          <w:tblW w:w="14174" w:type="dxa"/>
          <w:jc w:val="center"/>
          <w:tblLayout w:type="fixed"/>
          <w:tblCellMar>
            <w:top w:w="0" w:type="dxa"/>
            <w:left w:w="108" w:type="dxa"/>
            <w:bottom w:w="0" w:type="dxa"/>
            <w:right w:w="108" w:type="dxa"/>
          </w:tblCellMar>
        </w:tblPrEx>
        <w:trPr>
          <w:gridAfter w:val="1"/>
          <w:wAfter w:w="221" w:type="dxa"/>
          <w:trHeight w:val="794"/>
          <w:jc w:val="center"/>
        </w:trPr>
        <w:tc>
          <w:tcPr>
            <w:tcW w:w="714" w:type="dxa"/>
            <w:tcBorders>
              <w:top w:val="nil"/>
              <w:left w:val="single" w:sz="8" w:space="0" w:color="auto"/>
              <w:bottom w:val="single" w:sz="4" w:space="0" w:color="auto"/>
              <w:right w:val="single" w:sz="4" w:space="0" w:color="auto"/>
            </w:tcBorders>
            <w:shd w:val="clear" w:color="000000" w:fill="FFFFFF"/>
            <w:vAlign w:val="center"/>
          </w:tcPr>
          <w:p>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p>
        </w:tc>
        <w:tc>
          <w:tcPr>
            <w:tcW w:w="1065" w:type="dxa"/>
            <w:tcBorders>
              <w:top w:val="nil"/>
              <w:left w:val="nil"/>
              <w:bottom w:val="single" w:sz="4" w:space="0" w:color="auto"/>
              <w:right w:val="single" w:sz="4" w:space="0" w:color="auto"/>
            </w:tcBorders>
            <w:shd w:val="clear" w:color="000000" w:fill="FFFFFF"/>
            <w:vAlign w:val="center"/>
          </w:tcPr>
          <w:p>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20231513065</w:t>
            </w:r>
          </w:p>
        </w:tc>
        <w:tc>
          <w:tcPr>
            <w:tcW w:w="1099"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王一峰</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电子信息</w:t>
            </w:r>
          </w:p>
        </w:tc>
        <w:tc>
          <w:tcPr>
            <w:tcW w:w="1370"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计算机与人工智能（职业技术教育）</w:t>
            </w:r>
          </w:p>
        </w:tc>
        <w:tc>
          <w:tcPr>
            <w:tcW w:w="3095"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基于大语言模型和知识图谱的儿科医疗健康问答系统研究与应用</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应用研究</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吴恒洋</w:t>
            </w:r>
          </w:p>
        </w:tc>
        <w:tc>
          <w:tcPr>
            <w:tcW w:w="1370"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傅泳</w:t>
            </w:r>
          </w:p>
        </w:tc>
        <w:tc>
          <w:tcPr>
            <w:tcW w:w="2118"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color w:val="000000"/>
                <w:kern w:val="0"/>
                <w:sz w:val="20"/>
                <w:szCs w:val="20"/>
              </w:rPr>
              <w:t>潘海玉,马艳芳</w:t>
            </w:r>
          </w:p>
        </w:tc>
      </w:tr>
      <w:tr w14:paraId="50FBC854">
        <w:tblPrEx>
          <w:tblW w:w="14174" w:type="dxa"/>
          <w:jc w:val="center"/>
          <w:tblLayout w:type="fixed"/>
          <w:tblCellMar>
            <w:top w:w="0" w:type="dxa"/>
            <w:left w:w="108" w:type="dxa"/>
            <w:bottom w:w="0" w:type="dxa"/>
            <w:right w:w="108" w:type="dxa"/>
          </w:tblCellMar>
        </w:tblPrEx>
        <w:trPr>
          <w:gridAfter w:val="1"/>
          <w:wAfter w:w="221" w:type="dxa"/>
          <w:trHeight w:val="794"/>
          <w:jc w:val="center"/>
        </w:trPr>
        <w:tc>
          <w:tcPr>
            <w:tcW w:w="714" w:type="dxa"/>
            <w:tcBorders>
              <w:top w:val="nil"/>
              <w:left w:val="single" w:sz="8" w:space="0" w:color="auto"/>
              <w:bottom w:val="single" w:sz="4" w:space="0" w:color="auto"/>
              <w:right w:val="single" w:sz="4" w:space="0" w:color="auto"/>
            </w:tcBorders>
            <w:shd w:val="clear" w:color="000000" w:fill="FFFFFF"/>
            <w:vAlign w:val="center"/>
          </w:tcPr>
          <w:p>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w:t>
            </w:r>
          </w:p>
        </w:tc>
        <w:tc>
          <w:tcPr>
            <w:tcW w:w="1065" w:type="dxa"/>
            <w:tcBorders>
              <w:top w:val="nil"/>
              <w:left w:val="nil"/>
              <w:bottom w:val="single" w:sz="4" w:space="0" w:color="auto"/>
              <w:right w:val="single" w:sz="4" w:space="0" w:color="auto"/>
            </w:tcBorders>
            <w:shd w:val="clear" w:color="000000" w:fill="FFFFFF"/>
            <w:vAlign w:val="center"/>
          </w:tcPr>
          <w:p>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20231513060</w:t>
            </w:r>
          </w:p>
        </w:tc>
        <w:tc>
          <w:tcPr>
            <w:tcW w:w="1099"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李龙</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电子信息</w:t>
            </w:r>
          </w:p>
        </w:tc>
        <w:tc>
          <w:tcPr>
            <w:tcW w:w="1370"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计算机与人工智能（职业技术教育）</w:t>
            </w:r>
          </w:p>
        </w:tc>
        <w:tc>
          <w:tcPr>
            <w:tcW w:w="3095"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基于深度学习的小样本教材辅助开发研究</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应用研究</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吴恒洋</w:t>
            </w:r>
          </w:p>
        </w:tc>
        <w:tc>
          <w:tcPr>
            <w:tcW w:w="1370"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孙胜春</w:t>
            </w:r>
          </w:p>
        </w:tc>
        <w:tc>
          <w:tcPr>
            <w:tcW w:w="2118"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color w:val="000000"/>
                <w:kern w:val="0"/>
                <w:sz w:val="20"/>
                <w:szCs w:val="20"/>
              </w:rPr>
              <w:t>潘海玉,马艳芳</w:t>
            </w:r>
          </w:p>
        </w:tc>
      </w:tr>
      <w:tr w14:paraId="50FBC854">
        <w:tblPrEx>
          <w:tblW w:w="14174" w:type="dxa"/>
          <w:jc w:val="center"/>
          <w:tblLayout w:type="fixed"/>
          <w:tblCellMar>
            <w:top w:w="0" w:type="dxa"/>
            <w:left w:w="108" w:type="dxa"/>
            <w:bottom w:w="0" w:type="dxa"/>
            <w:right w:w="108" w:type="dxa"/>
          </w:tblCellMar>
        </w:tblPrEx>
        <w:trPr>
          <w:gridAfter w:val="1"/>
          <w:wAfter w:w="221" w:type="dxa"/>
          <w:trHeight w:val="794"/>
          <w:jc w:val="center"/>
        </w:trPr>
        <w:tc>
          <w:tcPr>
            <w:tcW w:w="714" w:type="dxa"/>
            <w:tcBorders>
              <w:top w:val="nil"/>
              <w:left w:val="single" w:sz="8" w:space="0" w:color="auto"/>
              <w:bottom w:val="single" w:sz="4" w:space="0" w:color="auto"/>
              <w:right w:val="single" w:sz="4" w:space="0" w:color="auto"/>
            </w:tcBorders>
            <w:shd w:val="clear" w:color="000000" w:fill="FFFFFF"/>
            <w:vAlign w:val="center"/>
          </w:tcPr>
          <w:p>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w:t>
            </w:r>
          </w:p>
        </w:tc>
        <w:tc>
          <w:tcPr>
            <w:tcW w:w="1065" w:type="dxa"/>
            <w:tcBorders>
              <w:top w:val="nil"/>
              <w:left w:val="nil"/>
              <w:bottom w:val="single" w:sz="4" w:space="0" w:color="auto"/>
              <w:right w:val="single" w:sz="4" w:space="0" w:color="auto"/>
            </w:tcBorders>
            <w:shd w:val="clear" w:color="000000" w:fill="FFFFFF"/>
            <w:vAlign w:val="center"/>
          </w:tcPr>
          <w:p>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20231513054</w:t>
            </w:r>
          </w:p>
        </w:tc>
        <w:tc>
          <w:tcPr>
            <w:tcW w:w="1099"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周艳</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电子信息</w:t>
            </w:r>
          </w:p>
        </w:tc>
        <w:tc>
          <w:tcPr>
            <w:tcW w:w="1370"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计算机与人工智能</w:t>
            </w:r>
          </w:p>
        </w:tc>
        <w:tc>
          <w:tcPr>
            <w:tcW w:w="3095"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基于RTDETR的钢材表面缺陷 检测研究</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应用研究</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吴恒洋</w:t>
            </w:r>
          </w:p>
        </w:tc>
        <w:tc>
          <w:tcPr>
            <w:tcW w:w="1370"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孙胜春</w:t>
            </w:r>
          </w:p>
        </w:tc>
        <w:tc>
          <w:tcPr>
            <w:tcW w:w="2118"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color w:val="000000"/>
                <w:kern w:val="0"/>
                <w:sz w:val="20"/>
                <w:szCs w:val="20"/>
              </w:rPr>
              <w:t>潘海玉,马艳芳</w:t>
            </w:r>
          </w:p>
        </w:tc>
      </w:tr>
      <w:tr w14:paraId="50FBC854">
        <w:tblPrEx>
          <w:tblW w:w="14174" w:type="dxa"/>
          <w:jc w:val="center"/>
          <w:tblLayout w:type="fixed"/>
          <w:tblCellMar>
            <w:top w:w="0" w:type="dxa"/>
            <w:left w:w="108" w:type="dxa"/>
            <w:bottom w:w="0" w:type="dxa"/>
            <w:right w:w="108" w:type="dxa"/>
          </w:tblCellMar>
        </w:tblPrEx>
        <w:trPr>
          <w:gridAfter w:val="1"/>
          <w:wAfter w:w="221" w:type="dxa"/>
          <w:trHeight w:val="794"/>
          <w:jc w:val="center"/>
        </w:trPr>
        <w:tc>
          <w:tcPr>
            <w:tcW w:w="714" w:type="dxa"/>
            <w:tcBorders>
              <w:top w:val="nil"/>
              <w:left w:val="single" w:sz="8" w:space="0" w:color="auto"/>
              <w:bottom w:val="single" w:sz="4" w:space="0" w:color="auto"/>
              <w:right w:val="single" w:sz="4" w:space="0" w:color="auto"/>
            </w:tcBorders>
            <w:shd w:val="clear" w:color="000000" w:fill="FFFFFF"/>
            <w:vAlign w:val="center"/>
          </w:tcPr>
          <w:p>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w:t>
            </w:r>
          </w:p>
        </w:tc>
        <w:tc>
          <w:tcPr>
            <w:tcW w:w="1065" w:type="dxa"/>
            <w:tcBorders>
              <w:top w:val="nil"/>
              <w:left w:val="nil"/>
              <w:bottom w:val="single" w:sz="4" w:space="0" w:color="auto"/>
              <w:right w:val="single" w:sz="4" w:space="0" w:color="auto"/>
            </w:tcBorders>
            <w:shd w:val="clear" w:color="000000" w:fill="FFFFFF"/>
            <w:vAlign w:val="center"/>
          </w:tcPr>
          <w:p>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20231513601</w:t>
            </w:r>
          </w:p>
        </w:tc>
        <w:tc>
          <w:tcPr>
            <w:tcW w:w="1099"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陈祥</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电子信息</w:t>
            </w:r>
          </w:p>
        </w:tc>
        <w:tc>
          <w:tcPr>
            <w:tcW w:w="1370"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计算机与人工智能</w:t>
            </w:r>
          </w:p>
        </w:tc>
        <w:tc>
          <w:tcPr>
            <w:tcW w:w="3095"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基于Transformer的半监督语义分割在工业缺陷检测中的应用研究</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应用研究</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吴恒洋</w:t>
            </w:r>
          </w:p>
        </w:tc>
        <w:tc>
          <w:tcPr>
            <w:tcW w:w="1370"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许科</w:t>
            </w:r>
          </w:p>
        </w:tc>
        <w:tc>
          <w:tcPr>
            <w:tcW w:w="2118"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color w:val="000000"/>
                <w:kern w:val="0"/>
                <w:sz w:val="20"/>
                <w:szCs w:val="20"/>
              </w:rPr>
              <w:t>潘海玉,马艳芳</w:t>
            </w:r>
          </w:p>
        </w:tc>
      </w:tr>
      <w:tr w14:paraId="50FBC854">
        <w:tblPrEx>
          <w:tblW w:w="14174" w:type="dxa"/>
          <w:jc w:val="center"/>
          <w:tblLayout w:type="fixed"/>
          <w:tblCellMar>
            <w:top w:w="0" w:type="dxa"/>
            <w:left w:w="108" w:type="dxa"/>
            <w:bottom w:w="0" w:type="dxa"/>
            <w:right w:w="108" w:type="dxa"/>
          </w:tblCellMar>
        </w:tblPrEx>
        <w:trPr>
          <w:gridAfter w:val="1"/>
          <w:wAfter w:w="221" w:type="dxa"/>
          <w:trHeight w:val="794"/>
          <w:jc w:val="center"/>
        </w:trPr>
        <w:tc>
          <w:tcPr>
            <w:tcW w:w="714" w:type="dxa"/>
            <w:tcBorders>
              <w:top w:val="nil"/>
              <w:left w:val="single" w:sz="8" w:space="0" w:color="auto"/>
              <w:bottom w:val="single" w:sz="4" w:space="0" w:color="auto"/>
              <w:right w:val="single" w:sz="4" w:space="0" w:color="auto"/>
            </w:tcBorders>
            <w:shd w:val="clear" w:color="000000" w:fill="FFFFFF"/>
            <w:vAlign w:val="center"/>
          </w:tcPr>
          <w:p>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w:t>
            </w:r>
          </w:p>
        </w:tc>
        <w:tc>
          <w:tcPr>
            <w:tcW w:w="1065" w:type="dxa"/>
            <w:tcBorders>
              <w:top w:val="nil"/>
              <w:left w:val="nil"/>
              <w:bottom w:val="single" w:sz="4" w:space="0" w:color="auto"/>
              <w:right w:val="single" w:sz="4" w:space="0" w:color="auto"/>
            </w:tcBorders>
            <w:shd w:val="clear" w:color="000000" w:fill="FFFFFF"/>
            <w:vAlign w:val="center"/>
          </w:tcPr>
          <w:p>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20231513613</w:t>
            </w:r>
          </w:p>
        </w:tc>
        <w:tc>
          <w:tcPr>
            <w:tcW w:w="1099"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赵福海</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电子信息</w:t>
            </w:r>
          </w:p>
        </w:tc>
        <w:tc>
          <w:tcPr>
            <w:tcW w:w="1370"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计算机与人工智能</w:t>
            </w:r>
          </w:p>
        </w:tc>
        <w:tc>
          <w:tcPr>
            <w:tcW w:w="3095"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基于跨模态知识蒸馏的图像智能处理模型及应用</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工程设计</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孙勇</w:t>
            </w:r>
          </w:p>
        </w:tc>
        <w:tc>
          <w:tcPr>
            <w:tcW w:w="1370"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高杨</w:t>
            </w:r>
          </w:p>
        </w:tc>
        <w:tc>
          <w:tcPr>
            <w:tcW w:w="2118"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color w:val="000000"/>
                <w:kern w:val="0"/>
                <w:sz w:val="20"/>
                <w:szCs w:val="20"/>
              </w:rPr>
              <w:t>赵明伟,李军利</w:t>
            </w:r>
          </w:p>
        </w:tc>
      </w:tr>
      <w:tr w14:paraId="50FBC854">
        <w:tblPrEx>
          <w:tblW w:w="14174" w:type="dxa"/>
          <w:jc w:val="center"/>
          <w:tblLayout w:type="fixed"/>
          <w:tblCellMar>
            <w:top w:w="0" w:type="dxa"/>
            <w:left w:w="108" w:type="dxa"/>
            <w:bottom w:w="0" w:type="dxa"/>
            <w:right w:w="108" w:type="dxa"/>
          </w:tblCellMar>
        </w:tblPrEx>
        <w:trPr>
          <w:gridAfter w:val="1"/>
          <w:wAfter w:w="221" w:type="dxa"/>
          <w:trHeight w:val="794"/>
          <w:jc w:val="center"/>
        </w:trPr>
        <w:tc>
          <w:tcPr>
            <w:tcW w:w="714" w:type="dxa"/>
            <w:tcBorders>
              <w:top w:val="nil"/>
              <w:left w:val="single" w:sz="8" w:space="0" w:color="auto"/>
              <w:bottom w:val="single" w:sz="4" w:space="0" w:color="auto"/>
              <w:right w:val="single" w:sz="4" w:space="0" w:color="auto"/>
            </w:tcBorders>
            <w:shd w:val="clear" w:color="000000" w:fill="FFFFFF"/>
            <w:vAlign w:val="center"/>
          </w:tcPr>
          <w:p>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w:t>
            </w:r>
          </w:p>
        </w:tc>
        <w:tc>
          <w:tcPr>
            <w:tcW w:w="1065" w:type="dxa"/>
            <w:tcBorders>
              <w:top w:val="nil"/>
              <w:left w:val="nil"/>
              <w:bottom w:val="single" w:sz="4" w:space="0" w:color="auto"/>
              <w:right w:val="single" w:sz="4" w:space="0" w:color="auto"/>
            </w:tcBorders>
            <w:shd w:val="clear" w:color="000000" w:fill="FFFFFF"/>
            <w:vAlign w:val="center"/>
          </w:tcPr>
          <w:p>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20231513070</w:t>
            </w:r>
          </w:p>
        </w:tc>
        <w:tc>
          <w:tcPr>
            <w:tcW w:w="1099"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张金</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电子信息</w:t>
            </w:r>
          </w:p>
        </w:tc>
        <w:tc>
          <w:tcPr>
            <w:tcW w:w="1370"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计算机与人工智能（职业技术教育）</w:t>
            </w:r>
          </w:p>
        </w:tc>
        <w:tc>
          <w:tcPr>
            <w:tcW w:w="3095"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基于深度学习的在线个性化学习路径推荐与智能学情分析策略研究</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应用研究</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谭文安</w:t>
            </w:r>
          </w:p>
        </w:tc>
        <w:tc>
          <w:tcPr>
            <w:tcW w:w="1370"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刘俊</w:t>
            </w:r>
          </w:p>
        </w:tc>
        <w:tc>
          <w:tcPr>
            <w:tcW w:w="2118"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color w:val="000000"/>
                <w:kern w:val="0"/>
                <w:sz w:val="20"/>
                <w:szCs w:val="20"/>
              </w:rPr>
              <w:t>孙勇,丁志军</w:t>
            </w:r>
          </w:p>
        </w:tc>
      </w:tr>
      <w:tr w14:paraId="50FBC854">
        <w:tblPrEx>
          <w:tblW w:w="14174" w:type="dxa"/>
          <w:jc w:val="center"/>
          <w:tblLayout w:type="fixed"/>
          <w:tblCellMar>
            <w:top w:w="0" w:type="dxa"/>
            <w:left w:w="108" w:type="dxa"/>
            <w:bottom w:w="0" w:type="dxa"/>
            <w:right w:w="108" w:type="dxa"/>
          </w:tblCellMar>
        </w:tblPrEx>
        <w:trPr>
          <w:gridAfter w:val="1"/>
          <w:wAfter w:w="221" w:type="dxa"/>
          <w:trHeight w:val="794"/>
          <w:jc w:val="center"/>
        </w:trPr>
        <w:tc>
          <w:tcPr>
            <w:tcW w:w="714" w:type="dxa"/>
            <w:tcBorders>
              <w:top w:val="nil"/>
              <w:left w:val="single" w:sz="8" w:space="0" w:color="auto"/>
              <w:bottom w:val="single" w:sz="4" w:space="0" w:color="auto"/>
              <w:right w:val="single" w:sz="4" w:space="0" w:color="auto"/>
            </w:tcBorders>
            <w:shd w:val="clear" w:color="000000" w:fill="FFFFFF"/>
            <w:vAlign w:val="center"/>
          </w:tcPr>
          <w:p>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w:t>
            </w:r>
          </w:p>
        </w:tc>
        <w:tc>
          <w:tcPr>
            <w:tcW w:w="1065" w:type="dxa"/>
            <w:tcBorders>
              <w:top w:val="nil"/>
              <w:left w:val="nil"/>
              <w:bottom w:val="single" w:sz="4" w:space="0" w:color="auto"/>
              <w:right w:val="single" w:sz="4" w:space="0" w:color="auto"/>
            </w:tcBorders>
            <w:shd w:val="clear" w:color="000000" w:fill="FFFFFF"/>
            <w:vAlign w:val="center"/>
          </w:tcPr>
          <w:p>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20231513036</w:t>
            </w:r>
          </w:p>
        </w:tc>
        <w:tc>
          <w:tcPr>
            <w:tcW w:w="1099"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李云飞</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电子信息</w:t>
            </w:r>
          </w:p>
        </w:tc>
        <w:tc>
          <w:tcPr>
            <w:tcW w:w="1370"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计算机与人工智能</w:t>
            </w:r>
          </w:p>
        </w:tc>
        <w:tc>
          <w:tcPr>
            <w:tcW w:w="3095"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基于动态Schema感知与语法约束解码的轻量级Text-To-SQL方法研究</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应用研究</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谭文安</w:t>
            </w:r>
          </w:p>
        </w:tc>
        <w:tc>
          <w:tcPr>
            <w:tcW w:w="1370"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孙胜春</w:t>
            </w:r>
          </w:p>
        </w:tc>
        <w:tc>
          <w:tcPr>
            <w:tcW w:w="2118"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color w:val="000000"/>
                <w:kern w:val="0"/>
                <w:sz w:val="20"/>
                <w:szCs w:val="20"/>
              </w:rPr>
              <w:t>孙勇,丁志军</w:t>
            </w:r>
          </w:p>
        </w:tc>
      </w:tr>
      <w:tr w14:paraId="50FBC854">
        <w:tblPrEx>
          <w:tblW w:w="14174" w:type="dxa"/>
          <w:jc w:val="center"/>
          <w:tblLayout w:type="fixed"/>
          <w:tblCellMar>
            <w:top w:w="0" w:type="dxa"/>
            <w:left w:w="108" w:type="dxa"/>
            <w:bottom w:w="0" w:type="dxa"/>
            <w:right w:w="108" w:type="dxa"/>
          </w:tblCellMar>
        </w:tblPrEx>
        <w:trPr>
          <w:gridAfter w:val="1"/>
          <w:wAfter w:w="221" w:type="dxa"/>
          <w:trHeight w:val="794"/>
          <w:jc w:val="center"/>
        </w:trPr>
        <w:tc>
          <w:tcPr>
            <w:tcW w:w="714" w:type="dxa"/>
            <w:tcBorders>
              <w:top w:val="nil"/>
              <w:left w:val="single" w:sz="8" w:space="0" w:color="auto"/>
              <w:bottom w:val="single" w:sz="4" w:space="0" w:color="auto"/>
              <w:right w:val="single" w:sz="4" w:space="0" w:color="auto"/>
            </w:tcBorders>
            <w:shd w:val="clear" w:color="000000" w:fill="FFFFFF"/>
            <w:vAlign w:val="center"/>
          </w:tcPr>
          <w:p>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w:t>
            </w:r>
          </w:p>
        </w:tc>
        <w:tc>
          <w:tcPr>
            <w:tcW w:w="1065" w:type="dxa"/>
            <w:tcBorders>
              <w:top w:val="nil"/>
              <w:left w:val="nil"/>
              <w:bottom w:val="single" w:sz="4" w:space="0" w:color="auto"/>
              <w:right w:val="single" w:sz="4" w:space="0" w:color="auto"/>
            </w:tcBorders>
            <w:shd w:val="clear" w:color="000000" w:fill="FFFFFF"/>
            <w:vAlign w:val="center"/>
          </w:tcPr>
          <w:p>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20231513050</w:t>
            </w:r>
          </w:p>
        </w:tc>
        <w:tc>
          <w:tcPr>
            <w:tcW w:w="1099"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张冲冲</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电子信息</w:t>
            </w:r>
          </w:p>
        </w:tc>
        <w:tc>
          <w:tcPr>
            <w:tcW w:w="1370"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计算机与人工智能</w:t>
            </w:r>
          </w:p>
        </w:tc>
        <w:tc>
          <w:tcPr>
            <w:tcW w:w="3095"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基于意图识别与检索增强生成的电商智能客服系统研究与应用</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应用研究</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吴恒洋</w:t>
            </w:r>
          </w:p>
        </w:tc>
        <w:tc>
          <w:tcPr>
            <w:tcW w:w="1370"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傅泳</w:t>
            </w:r>
          </w:p>
        </w:tc>
        <w:tc>
          <w:tcPr>
            <w:tcW w:w="2118"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color w:val="000000"/>
                <w:kern w:val="0"/>
                <w:sz w:val="20"/>
                <w:szCs w:val="20"/>
              </w:rPr>
              <w:t>潘海玉,马艳芳</w:t>
            </w:r>
          </w:p>
        </w:tc>
      </w:tr>
      <w:tr w14:paraId="50FBC854">
        <w:tblPrEx>
          <w:tblW w:w="14174" w:type="dxa"/>
          <w:jc w:val="center"/>
          <w:tblLayout w:type="fixed"/>
          <w:tblCellMar>
            <w:top w:w="0" w:type="dxa"/>
            <w:left w:w="108" w:type="dxa"/>
            <w:bottom w:w="0" w:type="dxa"/>
            <w:right w:w="108" w:type="dxa"/>
          </w:tblCellMar>
        </w:tblPrEx>
        <w:trPr>
          <w:gridAfter w:val="1"/>
          <w:wAfter w:w="221" w:type="dxa"/>
          <w:trHeight w:val="794"/>
          <w:jc w:val="center"/>
        </w:trPr>
        <w:tc>
          <w:tcPr>
            <w:tcW w:w="714" w:type="dxa"/>
            <w:tcBorders>
              <w:top w:val="nil"/>
              <w:left w:val="single" w:sz="8" w:space="0" w:color="auto"/>
              <w:bottom w:val="single" w:sz="4" w:space="0" w:color="auto"/>
              <w:right w:val="single" w:sz="4" w:space="0" w:color="auto"/>
            </w:tcBorders>
            <w:shd w:val="clear" w:color="000000" w:fill="FFFFFF"/>
            <w:vAlign w:val="center"/>
          </w:tcPr>
          <w:p>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w:t>
            </w:r>
          </w:p>
        </w:tc>
        <w:tc>
          <w:tcPr>
            <w:tcW w:w="1065" w:type="dxa"/>
            <w:tcBorders>
              <w:top w:val="nil"/>
              <w:left w:val="nil"/>
              <w:bottom w:val="single" w:sz="4" w:space="0" w:color="auto"/>
              <w:right w:val="single" w:sz="4" w:space="0" w:color="auto"/>
            </w:tcBorders>
            <w:shd w:val="clear" w:color="000000" w:fill="FFFFFF"/>
            <w:vAlign w:val="center"/>
          </w:tcPr>
          <w:p>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20231513611</w:t>
            </w:r>
          </w:p>
        </w:tc>
        <w:tc>
          <w:tcPr>
            <w:tcW w:w="1099"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张辉建</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电子信息</w:t>
            </w:r>
          </w:p>
        </w:tc>
        <w:tc>
          <w:tcPr>
            <w:tcW w:w="1370"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计算机与人工智能</w:t>
            </w:r>
          </w:p>
        </w:tc>
        <w:tc>
          <w:tcPr>
            <w:tcW w:w="3095"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面向可视化编程的学生求助意图检测及应用研究</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应用研究</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冯翔</w:t>
            </w:r>
          </w:p>
        </w:tc>
        <w:tc>
          <w:tcPr>
            <w:tcW w:w="1370"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陈政</w:t>
            </w:r>
          </w:p>
        </w:tc>
        <w:tc>
          <w:tcPr>
            <w:tcW w:w="2118"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color w:val="000000"/>
                <w:kern w:val="0"/>
                <w:sz w:val="20"/>
                <w:szCs w:val="20"/>
              </w:rPr>
              <w:t>王娜,孙勇</w:t>
            </w:r>
          </w:p>
        </w:tc>
      </w:tr>
      <w:tr w14:paraId="50FBC854">
        <w:tblPrEx>
          <w:tblW w:w="14174" w:type="dxa"/>
          <w:jc w:val="center"/>
          <w:tblLayout w:type="fixed"/>
          <w:tblCellMar>
            <w:top w:w="0" w:type="dxa"/>
            <w:left w:w="108" w:type="dxa"/>
            <w:bottom w:w="0" w:type="dxa"/>
            <w:right w:w="108" w:type="dxa"/>
          </w:tblCellMar>
        </w:tblPrEx>
        <w:trPr>
          <w:gridAfter w:val="1"/>
          <w:wAfter w:w="221" w:type="dxa"/>
          <w:trHeight w:val="794"/>
          <w:jc w:val="center"/>
        </w:trPr>
        <w:tc>
          <w:tcPr>
            <w:tcW w:w="714" w:type="dxa"/>
            <w:tcBorders>
              <w:top w:val="nil"/>
              <w:left w:val="single" w:sz="8" w:space="0" w:color="auto"/>
              <w:bottom w:val="single" w:sz="4" w:space="0" w:color="auto"/>
              <w:right w:val="single" w:sz="4" w:space="0" w:color="auto"/>
            </w:tcBorders>
            <w:shd w:val="clear" w:color="000000" w:fill="FFFFFF"/>
            <w:vAlign w:val="center"/>
          </w:tcPr>
          <w:p>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w:t>
            </w:r>
          </w:p>
        </w:tc>
        <w:tc>
          <w:tcPr>
            <w:tcW w:w="1065" w:type="dxa"/>
            <w:tcBorders>
              <w:top w:val="nil"/>
              <w:left w:val="nil"/>
              <w:bottom w:val="single" w:sz="4" w:space="0" w:color="auto"/>
              <w:right w:val="single" w:sz="4" w:space="0" w:color="auto"/>
            </w:tcBorders>
            <w:shd w:val="clear" w:color="000000" w:fill="FFFFFF"/>
            <w:vAlign w:val="center"/>
          </w:tcPr>
          <w:p>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20231513034</w:t>
            </w:r>
          </w:p>
        </w:tc>
        <w:tc>
          <w:tcPr>
            <w:tcW w:w="1099"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何剑</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电子信息</w:t>
            </w:r>
          </w:p>
        </w:tc>
        <w:tc>
          <w:tcPr>
            <w:tcW w:w="1370"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计算机与人工智能</w:t>
            </w:r>
          </w:p>
        </w:tc>
        <w:tc>
          <w:tcPr>
            <w:tcW w:w="3095"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基于多模态时空网络的细粒度网络流量预测与异常预警</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应用研究</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谭文安</w:t>
            </w:r>
          </w:p>
        </w:tc>
        <w:tc>
          <w:tcPr>
            <w:tcW w:w="1370"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孙胜春</w:t>
            </w:r>
          </w:p>
        </w:tc>
        <w:tc>
          <w:tcPr>
            <w:tcW w:w="2118"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color w:val="000000"/>
                <w:kern w:val="0"/>
                <w:sz w:val="20"/>
                <w:szCs w:val="20"/>
              </w:rPr>
              <w:t>孙勇,丁志军</w:t>
            </w:r>
          </w:p>
        </w:tc>
      </w:tr>
      <w:tr w14:paraId="50FBC854">
        <w:tblPrEx>
          <w:tblW w:w="14174" w:type="dxa"/>
          <w:jc w:val="center"/>
          <w:tblLayout w:type="fixed"/>
          <w:tblCellMar>
            <w:top w:w="0" w:type="dxa"/>
            <w:left w:w="108" w:type="dxa"/>
            <w:bottom w:w="0" w:type="dxa"/>
            <w:right w:w="108" w:type="dxa"/>
          </w:tblCellMar>
        </w:tblPrEx>
        <w:trPr>
          <w:gridAfter w:val="1"/>
          <w:wAfter w:w="221" w:type="dxa"/>
          <w:trHeight w:val="794"/>
          <w:jc w:val="center"/>
        </w:trPr>
        <w:tc>
          <w:tcPr>
            <w:tcW w:w="714" w:type="dxa"/>
            <w:tcBorders>
              <w:top w:val="nil"/>
              <w:left w:val="single" w:sz="8" w:space="0" w:color="auto"/>
              <w:bottom w:val="single" w:sz="4" w:space="0" w:color="auto"/>
              <w:right w:val="single" w:sz="4" w:space="0" w:color="auto"/>
            </w:tcBorders>
            <w:shd w:val="clear" w:color="000000" w:fill="FFFFFF"/>
            <w:vAlign w:val="center"/>
          </w:tcPr>
          <w:p>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w:t>
            </w:r>
          </w:p>
        </w:tc>
        <w:tc>
          <w:tcPr>
            <w:tcW w:w="1065" w:type="dxa"/>
            <w:tcBorders>
              <w:top w:val="nil"/>
              <w:left w:val="nil"/>
              <w:bottom w:val="single" w:sz="4" w:space="0" w:color="auto"/>
              <w:right w:val="single" w:sz="4" w:space="0" w:color="auto"/>
            </w:tcBorders>
            <w:shd w:val="clear" w:color="000000" w:fill="FFFFFF"/>
            <w:vAlign w:val="center"/>
          </w:tcPr>
          <w:p>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20231513048</w:t>
            </w:r>
          </w:p>
        </w:tc>
        <w:tc>
          <w:tcPr>
            <w:tcW w:w="1099"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尤雨婷</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电子信息</w:t>
            </w:r>
          </w:p>
        </w:tc>
        <w:tc>
          <w:tcPr>
            <w:tcW w:w="1370"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计算机与人工智能</w:t>
            </w:r>
          </w:p>
        </w:tc>
        <w:tc>
          <w:tcPr>
            <w:tcW w:w="3095"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基于不对称对抗与自监督增强的无监督域自适应算法及其应用</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应用研究</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谭文安</w:t>
            </w:r>
          </w:p>
        </w:tc>
        <w:tc>
          <w:tcPr>
            <w:tcW w:w="1370"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孙胜春</w:t>
            </w:r>
          </w:p>
        </w:tc>
        <w:tc>
          <w:tcPr>
            <w:tcW w:w="2118"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color w:val="000000"/>
                <w:kern w:val="0"/>
                <w:sz w:val="20"/>
                <w:szCs w:val="20"/>
              </w:rPr>
              <w:t>孙勇,丁志军</w:t>
            </w:r>
          </w:p>
        </w:tc>
      </w:tr>
      <w:tr w14:paraId="50FBC854">
        <w:tblPrEx>
          <w:tblW w:w="14174" w:type="dxa"/>
          <w:jc w:val="center"/>
          <w:tblLayout w:type="fixed"/>
          <w:tblCellMar>
            <w:top w:w="0" w:type="dxa"/>
            <w:left w:w="108" w:type="dxa"/>
            <w:bottom w:w="0" w:type="dxa"/>
            <w:right w:w="108" w:type="dxa"/>
          </w:tblCellMar>
        </w:tblPrEx>
        <w:trPr>
          <w:gridAfter w:val="1"/>
          <w:wAfter w:w="221" w:type="dxa"/>
          <w:trHeight w:val="794"/>
          <w:jc w:val="center"/>
        </w:trPr>
        <w:tc>
          <w:tcPr>
            <w:tcW w:w="714" w:type="dxa"/>
            <w:tcBorders>
              <w:top w:val="nil"/>
              <w:left w:val="single" w:sz="8" w:space="0" w:color="auto"/>
              <w:bottom w:val="single" w:sz="4" w:space="0" w:color="auto"/>
              <w:right w:val="single" w:sz="4" w:space="0" w:color="auto"/>
            </w:tcBorders>
            <w:shd w:val="clear" w:color="000000" w:fill="FFFFFF"/>
            <w:vAlign w:val="center"/>
          </w:tcPr>
          <w:p>
            <w:pPr>
              <w:widowControl/>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w:t>
            </w:r>
          </w:p>
        </w:tc>
        <w:tc>
          <w:tcPr>
            <w:tcW w:w="1065" w:type="dxa"/>
            <w:tcBorders>
              <w:top w:val="nil"/>
              <w:left w:val="nil"/>
              <w:bottom w:val="single" w:sz="4" w:space="0" w:color="auto"/>
              <w:right w:val="single" w:sz="4" w:space="0" w:color="auto"/>
            </w:tcBorders>
            <w:shd w:val="clear" w:color="000000" w:fill="FFFFFF"/>
            <w:vAlign w:val="center"/>
          </w:tcPr>
          <w:p>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20231513004</w:t>
            </w:r>
          </w:p>
        </w:tc>
        <w:tc>
          <w:tcPr>
            <w:tcW w:w="1099"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侯英琦</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电子信息</w:t>
            </w:r>
          </w:p>
        </w:tc>
        <w:tc>
          <w:tcPr>
            <w:tcW w:w="1370"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大数据与智能信息服务</w:t>
            </w:r>
          </w:p>
        </w:tc>
        <w:tc>
          <w:tcPr>
            <w:tcW w:w="3095"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面向酒店运维领域的自适应智能体—— 大模型微调与检索增强生成的应用研究</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应用研究</w:t>
            </w:r>
          </w:p>
        </w:tc>
        <w:tc>
          <w:tcPr>
            <w:tcW w:w="1234"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谭文安</w:t>
            </w:r>
          </w:p>
        </w:tc>
        <w:tc>
          <w:tcPr>
            <w:tcW w:w="1370"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孙胜春</w:t>
            </w:r>
          </w:p>
        </w:tc>
        <w:tc>
          <w:tcPr>
            <w:tcW w:w="2118" w:type="dxa"/>
            <w:tcBorders>
              <w:top w:val="nil"/>
              <w:left w:val="nil"/>
              <w:bottom w:val="single" w:sz="4" w:space="0" w:color="auto"/>
              <w:right w:val="single" w:sz="4" w:space="0" w:color="auto"/>
            </w:tcBorders>
            <w:shd w:val="clear" w:color="000000" w:fill="FFFFFF"/>
            <w:vAlign w:val="center"/>
          </w:tcPr>
          <w:p>
            <w:pPr>
              <w:widowControl/>
              <w:jc w:val="center"/>
              <w:rPr>
                <w:rFonts w:ascii="宋体" w:eastAsia="宋体" w:hAnsi="宋体" w:cs="宋体"/>
                <w:color w:val="000000"/>
                <w:kern w:val="0"/>
                <w:sz w:val="20"/>
                <w:szCs w:val="20"/>
              </w:rPr>
            </w:pPr>
            <w:r>
              <w:rPr>
                <w:rFonts w:ascii="宋体" w:eastAsia="宋体" w:hAnsi="宋体" w:cs="宋体"/>
                <w:color w:val="000000"/>
                <w:kern w:val="0"/>
                <w:sz w:val="20"/>
                <w:szCs w:val="20"/>
              </w:rPr>
              <w:t>孙勇,丁志军</w:t>
            </w:r>
          </w:p>
        </w:tc>
      </w:tr>
      <w:tr w14:paraId="487C071F">
        <w:tblPrEx>
          <w:tblW w:w="14174" w:type="dxa"/>
          <w:jc w:val="center"/>
          <w:tblLayout w:type="fixed"/>
          <w:tblCellMar>
            <w:top w:w="0" w:type="dxa"/>
            <w:left w:w="108" w:type="dxa"/>
            <w:bottom w:w="0" w:type="dxa"/>
            <w:right w:w="108" w:type="dxa"/>
          </w:tblCellMar>
        </w:tblPrEx>
        <w:trPr>
          <w:gridAfter w:val="1"/>
          <w:wAfter w:w="221" w:type="dxa"/>
          <w:trHeight w:val="840"/>
          <w:jc w:val="center"/>
        </w:trPr>
        <w:tc>
          <w:tcPr>
            <w:tcW w:w="13953" w:type="dxa"/>
            <w:gridSpan w:val="10"/>
            <w:vMerge w:val="restart"/>
            <w:tcBorders>
              <w:top w:val="nil"/>
              <w:left w:val="nil"/>
              <w:bottom w:val="nil"/>
              <w:right w:val="nil"/>
            </w:tcBorders>
            <w:shd w:val="clear" w:color="000000" w:fill="FFFFFF"/>
            <w:vAlign w:val="center"/>
          </w:tcPr>
          <w:p w14:paraId="1DDFDDE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000000"/>
                <w:kern w:val="0"/>
                <w:sz w:val="24"/>
                <w:szCs w:val="24"/>
                <w:lang w:eastAsia="zh-CN"/>
              </w:rPr>
            </w:pPr>
            <w:r>
              <w:rPr>
                <w:rFonts w:ascii="宋体" w:eastAsia="宋体" w:hAnsi="宋体" w:cs="宋体" w:hint="eastAsia"/>
                <w:color w:val="000000"/>
                <w:kern w:val="0"/>
                <w:sz w:val="24"/>
                <w:szCs w:val="24"/>
              </w:rPr>
              <w:t>注：1.论文答辩委员会</w:t>
            </w:r>
            <w:r>
              <w:rPr>
                <w:rFonts w:ascii="宋体" w:eastAsia="宋体" w:hAnsi="宋体" w:cs="宋体" w:hint="eastAsia"/>
                <w:color w:val="000000"/>
                <w:kern w:val="0"/>
                <w:sz w:val="24"/>
                <w:szCs w:val="24"/>
                <w:lang w:val="en-US" w:eastAsia="zh-CN"/>
              </w:rPr>
              <w:t>由3-5位</w:t>
            </w:r>
            <w:r>
              <w:rPr>
                <w:rFonts w:ascii="宋体" w:eastAsia="宋体" w:hAnsi="宋体" w:cs="宋体" w:hint="eastAsia"/>
                <w:color w:val="000000"/>
                <w:kern w:val="0"/>
                <w:sz w:val="24"/>
                <w:szCs w:val="24"/>
              </w:rPr>
              <w:t>具有高级职称或相当专业技术职务的专家组成</w:t>
            </w:r>
            <w:r>
              <w:rPr>
                <w:rFonts w:ascii="宋体" w:eastAsia="宋体" w:hAnsi="宋体" w:cs="宋体" w:hint="eastAsia"/>
                <w:color w:val="000000"/>
                <w:kern w:val="0"/>
                <w:sz w:val="24"/>
                <w:szCs w:val="24"/>
                <w:lang w:eastAsia="zh-CN"/>
              </w:rPr>
              <w:t>；</w:t>
            </w:r>
          </w:p>
          <w:p w14:paraId="7915B2C0">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color w:val="000000"/>
                <w:kern w:val="0"/>
                <w:sz w:val="24"/>
                <w:szCs w:val="24"/>
                <w:lang w:val="en-US" w:eastAsia="zh-CN"/>
              </w:rPr>
            </w:pPr>
            <w:r>
              <w:rPr>
                <w:rFonts w:ascii="宋体" w:eastAsia="宋体" w:hAnsi="宋体" w:cs="宋体" w:hint="eastAsia"/>
                <w:color w:val="000000"/>
                <w:kern w:val="0"/>
                <w:sz w:val="24"/>
                <w:szCs w:val="24"/>
                <w:lang w:val="en-US" w:eastAsia="zh-CN"/>
              </w:rPr>
              <w:t>若导师作为答辩委员会委员，则答辩委员会须由5名专家组成，导师不能担任答辩委员会主席；</w:t>
            </w:r>
          </w:p>
          <w:p w14:paraId="54A2C249">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000000"/>
                <w:kern w:val="0"/>
                <w:sz w:val="24"/>
                <w:szCs w:val="24"/>
                <w:lang w:val="en-US" w:eastAsia="zh-CN"/>
              </w:rPr>
            </w:pPr>
            <w:r>
              <w:rPr>
                <w:rFonts w:ascii="宋体" w:eastAsia="宋体" w:hAnsi="宋体" w:cs="宋体" w:hint="eastAsia"/>
                <w:color w:val="000000"/>
                <w:kern w:val="0"/>
                <w:sz w:val="24"/>
                <w:szCs w:val="24"/>
                <w:lang w:val="en-US" w:eastAsia="zh-CN"/>
              </w:rPr>
              <w:t>答辩委员会主席由教授或相当职称的校外专家担任；</w:t>
            </w:r>
          </w:p>
          <w:p w14:paraId="2C9AEDB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000000"/>
                <w:kern w:val="0"/>
                <w:sz w:val="24"/>
                <w:szCs w:val="24"/>
                <w:lang w:val="en-US" w:eastAsia="zh-CN"/>
              </w:rPr>
            </w:pPr>
            <w:r>
              <w:rPr>
                <w:rFonts w:ascii="宋体" w:eastAsia="宋体" w:hAnsi="宋体" w:cs="宋体" w:hint="eastAsia"/>
                <w:color w:val="000000"/>
                <w:kern w:val="0"/>
                <w:sz w:val="24"/>
                <w:szCs w:val="24"/>
                <w:lang w:val="en-US" w:eastAsia="zh-CN"/>
              </w:rPr>
              <w:t>专业学位论文答辩委员会须有1-2名相关行业具有高级职称的校外专家；</w:t>
            </w:r>
          </w:p>
          <w:p w14:paraId="778F8D8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hint="default"/>
                <w:lang w:val="en-US" w:eastAsia="zh-CN"/>
              </w:rPr>
            </w:pPr>
            <w:r>
              <w:rPr>
                <w:rFonts w:ascii="宋体" w:eastAsia="宋体" w:hAnsi="宋体" w:cs="宋体" w:hint="eastAsia"/>
                <w:color w:val="000000"/>
                <w:kern w:val="0"/>
                <w:sz w:val="24"/>
                <w:szCs w:val="24"/>
                <w:lang w:val="en-US" w:eastAsia="zh-CN"/>
              </w:rPr>
              <w:t>答辩委员会</w:t>
            </w:r>
            <w:r>
              <w:rPr>
                <w:rFonts w:ascii="宋体" w:eastAsia="宋体" w:hAnsi="宋体" w:cs="宋体" w:hint="eastAsia"/>
                <w:color w:val="000000"/>
                <w:kern w:val="0"/>
                <w:sz w:val="24"/>
                <w:szCs w:val="24"/>
              </w:rPr>
              <w:t>设秘书1人,负责相关材料的收集及答辩情况记录等事务，无表决权</w:t>
            </w:r>
            <w:r>
              <w:rPr>
                <w:rFonts w:ascii="宋体" w:eastAsia="宋体" w:hAnsi="宋体" w:cs="宋体" w:hint="eastAsia"/>
                <w:color w:val="000000"/>
                <w:kern w:val="0"/>
                <w:sz w:val="24"/>
                <w:szCs w:val="24"/>
                <w:lang w:eastAsia="zh-CN"/>
              </w:rPr>
              <w:t>；</w:t>
            </w:r>
          </w:p>
          <w:p w14:paraId="6500E7E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color w:val="000000"/>
                <w:kern w:val="0"/>
                <w:sz w:val="24"/>
                <w:szCs w:val="24"/>
              </w:rPr>
            </w:pPr>
            <w:r>
              <w:rPr>
                <w:rFonts w:ascii="宋体" w:eastAsia="宋体" w:hAnsi="宋体" w:cs="宋体" w:hint="eastAsia"/>
                <w:color w:val="000000"/>
                <w:kern w:val="0"/>
                <w:sz w:val="24"/>
                <w:szCs w:val="24"/>
              </w:rPr>
              <w:t>学生ppt汇报20分钟，问答20分钟，每人40分钟。</w:t>
            </w:r>
          </w:p>
        </w:tc>
      </w:tr>
      <w:tr w14:paraId="0A8F4A6D">
        <w:tblPrEx>
          <w:tblW w:w="14174" w:type="dxa"/>
          <w:jc w:val="center"/>
          <w:tblLayout w:type="fixed"/>
          <w:tblCellMar>
            <w:top w:w="0" w:type="dxa"/>
            <w:left w:w="108" w:type="dxa"/>
            <w:bottom w:w="0" w:type="dxa"/>
            <w:right w:w="108" w:type="dxa"/>
          </w:tblCellMar>
        </w:tblPrEx>
        <w:trPr>
          <w:trHeight w:val="525"/>
          <w:jc w:val="center"/>
        </w:trPr>
        <w:tc>
          <w:tcPr>
            <w:tcW w:w="13953" w:type="dxa"/>
            <w:gridSpan w:val="10"/>
            <w:vMerge/>
            <w:tcBorders>
              <w:top w:val="nil"/>
              <w:left w:val="nil"/>
              <w:bottom w:val="nil"/>
              <w:right w:val="nil"/>
            </w:tcBorders>
            <w:vAlign w:val="center"/>
          </w:tcPr>
          <w:p w14:paraId="5929FCFD">
            <w:pPr>
              <w:widowControl/>
              <w:jc w:val="left"/>
              <w:rPr>
                <w:rFonts w:ascii="宋体" w:eastAsia="宋体" w:hAnsi="宋体" w:cs="宋体"/>
                <w:color w:val="000000"/>
                <w:kern w:val="0"/>
                <w:sz w:val="24"/>
                <w:szCs w:val="24"/>
              </w:rPr>
            </w:pPr>
          </w:p>
        </w:tc>
        <w:tc>
          <w:tcPr>
            <w:tcW w:w="221" w:type="dxa"/>
            <w:tcBorders>
              <w:top w:val="nil"/>
              <w:left w:val="nil"/>
              <w:bottom w:val="nil"/>
              <w:right w:val="nil"/>
            </w:tcBorders>
            <w:shd w:val="clear" w:color="auto" w:fill="auto"/>
            <w:noWrap/>
            <w:vAlign w:val="center"/>
          </w:tcPr>
          <w:p w14:paraId="3ADB4FC0">
            <w:pPr>
              <w:widowControl/>
              <w:jc w:val="left"/>
              <w:rPr>
                <w:rFonts w:ascii="宋体" w:eastAsia="宋体" w:hAnsi="宋体" w:cs="宋体"/>
                <w:color w:val="000000"/>
                <w:kern w:val="0"/>
                <w:sz w:val="24"/>
                <w:szCs w:val="24"/>
              </w:rPr>
            </w:pPr>
          </w:p>
        </w:tc>
      </w:tr>
    </w:tbl>
    <w:p w14:paraId="1739FF0E"/>
    <w:sectPr>
      <w:pgSz w:w="16838" w:h="11906" w:orient="landscape"/>
      <w:pgMar w:top="1800" w:right="1440" w:bottom="1800" w:left="144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AE3F2399"/>
    <w:multiLevelType w:val="singleLevel"/>
    <w:tmpl w:val="AE3F2399"/>
    <w:lvl w:ilvl="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ADE"/>
    <w:rsid w:val="000F60E3"/>
    <w:rsid w:val="00307B1B"/>
    <w:rsid w:val="00381ADE"/>
    <w:rsid w:val="00386EC5"/>
    <w:rsid w:val="00404AAB"/>
    <w:rsid w:val="005916F8"/>
    <w:rsid w:val="00662DF9"/>
    <w:rsid w:val="00865661"/>
    <w:rsid w:val="00996EB3"/>
    <w:rsid w:val="00A80477"/>
    <w:rsid w:val="00C31FDA"/>
    <w:rsid w:val="00E54D6E"/>
    <w:rsid w:val="00E927B6"/>
    <w:rsid w:val="00EC1D2C"/>
    <w:rsid w:val="00FC790C"/>
    <w:rsid w:val="2F767CE3"/>
    <w:rsid w:val="351C67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link w:val="a0"/>
    <w:uiPriority w:val="99"/>
    <w:unhideWhenUsed/>
    <w:qFormat/>
    <w:pPr>
      <w:tabs>
        <w:tab w:val="center" w:pos="4153"/>
        <w:tab w:val="right" w:pos="8306"/>
      </w:tabs>
      <w:snapToGrid w:val="0"/>
      <w:jc w:val="left"/>
    </w:pPr>
    <w:rPr>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265</Words>
  <Characters>512</Characters>
  <Application>Microsoft Office Word</Application>
  <DocSecurity>0</DocSecurity>
  <Lines>4</Lines>
  <Paragraphs>1</Paragraphs>
  <ScaleCrop>false</ScaleCrop>
  <Company/>
  <LinksUpToDate>false</LinksUpToDate>
  <CharactersWithSpaces>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朱 天运</dc:creator>
  <cp:lastModifiedBy>刘树志</cp:lastModifiedBy>
  <cp:revision>2</cp:revision>
  <dcterms:created xsi:type="dcterms:W3CDTF">2022-09-02T08:55:00Z</dcterms:created>
  <dcterms:modified xsi:type="dcterms:W3CDTF">2025-05-19T06:13:03Z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5A13ECD144C746088679DE08588C109C_12</vt:lpwstr>
  </property>
  <property fmtid="{D5CDD505-2E9C-101B-9397-08002B2CF9AE}" pid="3" name="KSOProductBuildVer">
    <vt:lpwstr>2052-12.1.0.21171</vt:lpwstr>
  </property>
  <property fmtid="{D5CDD505-2E9C-101B-9397-08002B2CF9AE}" pid="4" name="KSOTemplateDocerSaveRecord">
    <vt:lpwstr>eyJoZGlkIjoiMjNlZGI1OTc2MjVhNzUzNGNkOTg1MDJlOTZmYjU5NTUiLCJ1c2VySWQiOiI0MTMxOTAxNzgifQ==</vt:lpwstr>
  </property>
</Properties>
</file>